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1F" w:rsidRDefault="00A0251F"/>
    <w:p w:rsidR="00A0251F" w:rsidRPr="00A0251F" w:rsidRDefault="00014A3F" w:rsidP="00A0251F"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114935</wp:posOffset>
            </wp:positionV>
            <wp:extent cx="5038725" cy="2828925"/>
            <wp:effectExtent l="19050" t="0" r="9525" b="0"/>
            <wp:wrapTight wrapText="bothSides">
              <wp:wrapPolygon edited="0">
                <wp:start x="-82" y="0"/>
                <wp:lineTo x="-82" y="21527"/>
                <wp:lineTo x="21641" y="21527"/>
                <wp:lineTo x="21641" y="0"/>
                <wp:lineTo x="-82" y="0"/>
              </wp:wrapPolygon>
            </wp:wrapTight>
            <wp:docPr id="1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2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014A3F" w:rsidRPr="00075D56" w:rsidRDefault="00014A3F" w:rsidP="00014A3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BC418D">
        <w:rPr>
          <w:rFonts w:ascii="Times New Roman" w:hAnsi="Times New Roman" w:cs="Times New Roman"/>
          <w:b/>
          <w:sz w:val="24"/>
          <w:szCs w:val="24"/>
          <w:lang w:val="en-GB"/>
        </w:rPr>
        <w:t xml:space="preserve">Fig. </w:t>
      </w:r>
      <w:r w:rsidRPr="00014A3F">
        <w:rPr>
          <w:rFonts w:ascii="Times New Roman" w:hAnsi="Times New Roman" w:cs="Times New Roman"/>
          <w:b/>
          <w:sz w:val="24"/>
          <w:szCs w:val="24"/>
          <w:lang w:val="en-GB"/>
        </w:rPr>
        <w:t>4</w:t>
      </w:r>
      <w:r w:rsidRPr="00BC418D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proofErr w:type="gramEnd"/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 (a) </w:t>
      </w:r>
      <w:r w:rsidRPr="004E067E">
        <w:rPr>
          <w:rFonts w:ascii="Times New Roman" w:hAnsi="Times New Roman" w:cs="Times New Roman"/>
          <w:sz w:val="24"/>
          <w:szCs w:val="24"/>
          <w:lang w:val="en-GB"/>
        </w:rPr>
        <w:t>Detail of the crystal packing</w:t>
      </w:r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 w:rsidRPr="00075D56">
        <w:rPr>
          <w:rFonts w:ascii="Times New Roman" w:hAnsi="Times New Roman" w:cs="Times New Roman"/>
          <w:b/>
          <w:sz w:val="24"/>
          <w:szCs w:val="24"/>
          <w:lang w:val="en-GB"/>
        </w:rPr>
        <w:t>1</w:t>
      </w:r>
      <w:r w:rsidRPr="00075D56">
        <w:rPr>
          <w:rFonts w:ascii="Times New Roman" w:hAnsi="Times New Roman" w:cs="Times New Roman"/>
          <w:sz w:val="24"/>
          <w:szCs w:val="24"/>
          <w:lang w:val="en-GB"/>
        </w:rPr>
        <w:t>. (</w:t>
      </w:r>
      <w:proofErr w:type="spellStart"/>
      <w:proofErr w:type="gramStart"/>
      <w:r w:rsidRPr="00075D56">
        <w:rPr>
          <w:rFonts w:ascii="Times New Roman" w:hAnsi="Times New Roman" w:cs="Times New Roman"/>
          <w:sz w:val="24"/>
          <w:szCs w:val="24"/>
          <w:lang w:val="en-GB"/>
        </w:rPr>
        <w:t>b,</w:t>
      </w:r>
      <w:proofErr w:type="gramEnd"/>
      <w:r w:rsidRPr="00075D56">
        <w:rPr>
          <w:rFonts w:ascii="Times New Roman" w:hAnsi="Times New Roman" w:cs="Times New Roman"/>
          <w:sz w:val="24"/>
          <w:szCs w:val="24"/>
          <w:lang w:val="en-GB"/>
        </w:rPr>
        <w:t>c</w:t>
      </w:r>
      <w:proofErr w:type="spellEnd"/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) Theoretical models used to evaluate the interaction energies. </w:t>
      </w:r>
      <w:proofErr w:type="gramStart"/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Distances in Å. (d) </w:t>
      </w:r>
      <w:r w:rsidRPr="00075D56">
        <w:rPr>
          <w:rFonts w:ascii="Times New Roman" w:hAnsi="Times New Roman" w:cs="Times New Roman"/>
          <w:sz w:val="24"/>
          <w:szCs w:val="24"/>
          <w:lang w:val="en-US"/>
        </w:rPr>
        <w:t xml:space="preserve">NCI surface of the assembly present in compound </w:t>
      </w:r>
      <w:r w:rsidRPr="00075D5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075D5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075D56">
        <w:rPr>
          <w:rFonts w:ascii="Times New Roman" w:hAnsi="Times New Roman" w:cs="Times New Roman"/>
          <w:sz w:val="24"/>
          <w:szCs w:val="24"/>
          <w:lang w:val="en-US"/>
        </w:rPr>
        <w:t xml:space="preserve"> The gradient cut-off is s = 0.35 </w:t>
      </w:r>
      <w:proofErr w:type="spellStart"/>
      <w:r w:rsidRPr="00075D56">
        <w:rPr>
          <w:rFonts w:ascii="Times New Roman" w:hAnsi="Times New Roman" w:cs="Times New Roman"/>
          <w:sz w:val="24"/>
          <w:szCs w:val="24"/>
          <w:lang w:val="en-US"/>
        </w:rPr>
        <w:t>a.u</w:t>
      </w:r>
      <w:proofErr w:type="spellEnd"/>
      <w:r w:rsidRPr="00075D56">
        <w:rPr>
          <w:rFonts w:ascii="Times New Roman" w:hAnsi="Times New Roman" w:cs="Times New Roman"/>
          <w:sz w:val="24"/>
          <w:szCs w:val="24"/>
          <w:lang w:val="en-US"/>
        </w:rPr>
        <w:t>., and the color scale is −0.04 &lt;</w:t>
      </w:r>
      <w:r w:rsidRPr="00075D56">
        <w:rPr>
          <w:rFonts w:ascii="Times New Roman" w:hAnsi="Times New Roman" w:cs="Times New Roman"/>
          <w:i/>
          <w:sz w:val="24"/>
          <w:szCs w:val="24"/>
        </w:rPr>
        <w:t>ρ</w:t>
      </w:r>
      <w:r w:rsidRPr="00075D56">
        <w:rPr>
          <w:rFonts w:ascii="Times New Roman" w:hAnsi="Times New Roman" w:cs="Times New Roman"/>
          <w:sz w:val="24"/>
          <w:szCs w:val="24"/>
          <w:lang w:val="en-US"/>
        </w:rPr>
        <w:t xml:space="preserve">&lt; 0.04 </w:t>
      </w:r>
      <w:proofErr w:type="spellStart"/>
      <w:r w:rsidRPr="00075D56">
        <w:rPr>
          <w:rFonts w:ascii="Times New Roman" w:hAnsi="Times New Roman" w:cs="Times New Roman"/>
          <w:sz w:val="24"/>
          <w:szCs w:val="24"/>
          <w:lang w:val="en-US"/>
        </w:rPr>
        <w:t>a.u</w:t>
      </w:r>
      <w:proofErr w:type="spellEnd"/>
      <w:r w:rsidRPr="00075D5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0251F" w:rsidRDefault="00A0251F" w:rsidP="00A0251F"/>
    <w:p w:rsidR="00A60867" w:rsidRDefault="00A60867" w:rsidP="00A0251F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Default="00A60867" w:rsidP="00A60867"/>
    <w:sectPr w:rsidR="00A60867" w:rsidSect="00D866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51F"/>
    <w:rsid w:val="00014A3F"/>
    <w:rsid w:val="00205487"/>
    <w:rsid w:val="0033592E"/>
    <w:rsid w:val="00646680"/>
    <w:rsid w:val="00697D59"/>
    <w:rsid w:val="00A0251F"/>
    <w:rsid w:val="00A60867"/>
    <w:rsid w:val="00B72E54"/>
    <w:rsid w:val="00D8663C"/>
    <w:rsid w:val="00DC5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NILADRI</dc:creator>
  <cp:lastModifiedBy>HP</cp:lastModifiedBy>
  <cp:revision>3</cp:revision>
  <dcterms:created xsi:type="dcterms:W3CDTF">2020-11-22T07:40:00Z</dcterms:created>
  <dcterms:modified xsi:type="dcterms:W3CDTF">2020-11-25T15:22:00Z</dcterms:modified>
</cp:coreProperties>
</file>